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108" w:rsidRDefault="00241308">
      <w:r>
        <w:rPr>
          <w:noProof/>
          <w:lang w:eastAsia="ru-RU"/>
        </w:rPr>
        <w:drawing>
          <wp:inline distT="0" distB="0" distL="0" distR="0">
            <wp:extent cx="6716654" cy="9497165"/>
            <wp:effectExtent l="318" t="0" r="8572" b="8573"/>
            <wp:docPr id="1" name="Рисунок 1" descr="C:\Users\Роза\AppData\Local\Temp\Tmp_view\Т.Л.Роза\лит.чт т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оза\AppData\Local\Temp\Tmp_view\Т.Л.Роза\лит.чт тат.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5400000">
                      <a:off x="0" y="0"/>
                      <a:ext cx="6718044" cy="9499130"/>
                    </a:xfrm>
                    <a:prstGeom prst="rect">
                      <a:avLst/>
                    </a:prstGeom>
                    <a:noFill/>
                    <a:ln>
                      <a:noFill/>
                    </a:ln>
                  </pic:spPr>
                </pic:pic>
              </a:graphicData>
            </a:graphic>
          </wp:inline>
        </w:drawing>
      </w:r>
    </w:p>
    <w:p w:rsidR="00241308" w:rsidRPr="00241308" w:rsidRDefault="00241308" w:rsidP="00241308">
      <w:pPr>
        <w:rPr>
          <w:rFonts w:ascii="Times New Roman" w:eastAsia="Calibri" w:hAnsi="Times New Roman" w:cs="Times New Roman"/>
          <w:b/>
          <w:sz w:val="24"/>
          <w:szCs w:val="24"/>
        </w:rPr>
      </w:pPr>
      <w:r w:rsidRPr="00241308">
        <w:rPr>
          <w:rFonts w:ascii="Times New Roman" w:eastAsia="Calibri" w:hAnsi="Times New Roman" w:cs="Times New Roman"/>
          <w:b/>
          <w:color w:val="000000"/>
          <w:sz w:val="24"/>
          <w:szCs w:val="24"/>
        </w:rPr>
        <w:lastRenderedPageBreak/>
        <w:t xml:space="preserve">                                                        Примерное календарно-тематическое планирование</w:t>
      </w:r>
    </w:p>
    <w:p w:rsidR="00241308" w:rsidRPr="00241308" w:rsidRDefault="00241308" w:rsidP="00241308">
      <w:pPr>
        <w:rPr>
          <w:rFonts w:ascii="Times New Roman" w:eastAsia="Calibri" w:hAnsi="Times New Roman" w:cs="Times New Roman"/>
          <w:sz w:val="24"/>
          <w:szCs w:val="24"/>
        </w:rPr>
      </w:pPr>
      <w:r w:rsidRPr="00241308">
        <w:rPr>
          <w:rFonts w:ascii="Times New Roman" w:eastAsia="Calibri" w:hAnsi="Times New Roman" w:cs="Times New Roman"/>
        </w:rPr>
        <w:t>Календарно-тематическое планирование разработано в соответствии с рабочей программой по литературному чтению   1-4 классы. На основании  учебного плана МБОУ «</w:t>
      </w:r>
      <w:proofErr w:type="spellStart"/>
      <w:r w:rsidRPr="00241308">
        <w:rPr>
          <w:rFonts w:ascii="Times New Roman" w:eastAsia="Calibri" w:hAnsi="Times New Roman" w:cs="Times New Roman"/>
        </w:rPr>
        <w:t>Большетиганская</w:t>
      </w:r>
      <w:proofErr w:type="spellEnd"/>
      <w:r w:rsidRPr="00241308">
        <w:rPr>
          <w:rFonts w:ascii="Times New Roman" w:eastAsia="Calibri" w:hAnsi="Times New Roman" w:cs="Times New Roman"/>
        </w:rPr>
        <w:t xml:space="preserve"> ООШ» на 2020-2021 учебный год на изучение литературного чтения во 2 классе отводится 1  час в неделю. Для  освоения  рабочей программы  учебного  предмета во 2 классе  используется учебник из УМК «Перспектива» авторов </w:t>
      </w:r>
      <w:r w:rsidRPr="00241308">
        <w:rPr>
          <w:rFonts w:ascii="Arial" w:eastAsia="Calibri" w:hAnsi="Arial" w:cs="Arial"/>
          <w:color w:val="000000"/>
          <w:sz w:val="27"/>
          <w:szCs w:val="27"/>
        </w:rPr>
        <w:t xml:space="preserve">  </w:t>
      </w:r>
      <w:r w:rsidRPr="00241308">
        <w:rPr>
          <w:rFonts w:ascii="Times New Roman" w:eastAsia="Calibri" w:hAnsi="Times New Roman" w:cs="Times New Roman"/>
          <w:color w:val="000000"/>
          <w:sz w:val="24"/>
          <w:szCs w:val="24"/>
        </w:rPr>
        <w:t xml:space="preserve">М. Сафиуллина, Ф. Ф. Хасанова, А. Г. </w:t>
      </w:r>
      <w:proofErr w:type="spellStart"/>
      <w:r w:rsidRPr="00241308">
        <w:rPr>
          <w:rFonts w:ascii="Times New Roman" w:eastAsia="Calibri" w:hAnsi="Times New Roman" w:cs="Times New Roman"/>
          <w:color w:val="000000"/>
          <w:sz w:val="24"/>
          <w:szCs w:val="24"/>
        </w:rPr>
        <w:t>Мухаметзянова</w:t>
      </w:r>
      <w:proofErr w:type="spellEnd"/>
      <w:proofErr w:type="gramStart"/>
      <w:r w:rsidRPr="00241308">
        <w:rPr>
          <w:rFonts w:ascii="Times New Roman" w:eastAsia="Calibri" w:hAnsi="Times New Roman" w:cs="Times New Roman"/>
          <w:color w:val="000000"/>
          <w:sz w:val="24"/>
          <w:szCs w:val="24"/>
        </w:rPr>
        <w:t>.</w:t>
      </w:r>
      <w:proofErr w:type="gramEnd"/>
    </w:p>
    <w:p w:rsidR="00241308" w:rsidRPr="00241308" w:rsidRDefault="00241308" w:rsidP="00241308">
      <w:pPr>
        <w:spacing w:after="0" w:line="240" w:lineRule="auto"/>
        <w:jc w:val="both"/>
        <w:rPr>
          <w:rFonts w:ascii="Times New Roman" w:eastAsia="Times New Roman" w:hAnsi="Times New Roman" w:cs="Times New Roman"/>
          <w:b/>
          <w:sz w:val="24"/>
          <w:szCs w:val="24"/>
        </w:rPr>
      </w:pPr>
      <w:r w:rsidRPr="00241308">
        <w:rPr>
          <w:rFonts w:ascii="Times New Roman" w:eastAsia="Calibri" w:hAnsi="Times New Roman" w:cs="Times New Roman"/>
          <w:color w:val="262626"/>
          <w:sz w:val="24"/>
          <w:szCs w:val="24"/>
        </w:rPr>
        <w:t>.</w:t>
      </w:r>
      <w:r w:rsidRPr="00241308">
        <w:rPr>
          <w:rFonts w:ascii="Times New Roman" w:eastAsia="Calibri" w:hAnsi="Times New Roman" w:cs="Times New Roman"/>
          <w:sz w:val="24"/>
          <w:szCs w:val="24"/>
        </w:rPr>
        <w:t xml:space="preserve">                                                 </w:t>
      </w:r>
      <w:r w:rsidRPr="00241308">
        <w:rPr>
          <w:rFonts w:ascii="Times New Roman" w:eastAsia="Times New Roman" w:hAnsi="Times New Roman" w:cs="Times New Roman"/>
          <w:b/>
          <w:sz w:val="24"/>
          <w:szCs w:val="24"/>
          <w:lang w:val="tt-RU"/>
        </w:rPr>
        <w:t xml:space="preserve">Якынча </w:t>
      </w:r>
      <w:proofErr w:type="gramStart"/>
      <w:r w:rsidRPr="00241308">
        <w:rPr>
          <w:rFonts w:ascii="Times New Roman" w:eastAsia="Times New Roman" w:hAnsi="Times New Roman" w:cs="Times New Roman"/>
          <w:b/>
          <w:sz w:val="24"/>
          <w:szCs w:val="24"/>
          <w:lang w:val="tt-RU"/>
        </w:rPr>
        <w:t>календарь-тематик</w:t>
      </w:r>
      <w:proofErr w:type="gramEnd"/>
      <w:r w:rsidRPr="00241308">
        <w:rPr>
          <w:rFonts w:ascii="Times New Roman" w:eastAsia="Times New Roman" w:hAnsi="Times New Roman" w:cs="Times New Roman"/>
          <w:b/>
          <w:sz w:val="24"/>
          <w:szCs w:val="24"/>
          <w:lang w:val="tt-RU"/>
        </w:rPr>
        <w:t xml:space="preserve"> планлаштыру</w:t>
      </w:r>
    </w:p>
    <w:p w:rsidR="00241308" w:rsidRPr="00241308" w:rsidRDefault="00241308" w:rsidP="00241308">
      <w:pPr>
        <w:spacing w:after="0" w:line="240" w:lineRule="auto"/>
        <w:jc w:val="both"/>
        <w:rPr>
          <w:rFonts w:ascii="Times New Roman" w:eastAsia="Calibri" w:hAnsi="Times New Roman" w:cs="Times New Roman"/>
          <w:sz w:val="24"/>
          <w:szCs w:val="24"/>
        </w:rPr>
      </w:pPr>
      <w:r w:rsidRPr="00241308">
        <w:rPr>
          <w:rFonts w:ascii="Times New Roman" w:eastAsia="Calibri" w:hAnsi="Times New Roman" w:cs="Times New Roman"/>
          <w:lang w:val="tt-RU"/>
        </w:rPr>
        <w:t xml:space="preserve">       Календарь – тематик план   1-4 сыйныфлар өчен “Әдәби уку”дан эш программасына туры китереп төзелде. Зур Тигәнәле гомуми төп белем бирү мәктәбенең 2019-2020 нчы уку елы өчен төзелгән планында 2 сыйныф өчен атнага 1 сәгать итеп елына 34 сәг.каралган. “Әдәби уку” программасын үзләштерү өчен 2 сыйныфта “Әдәби уку” кулланыла. Дәреслнек авторлары: </w:t>
      </w:r>
      <w:r w:rsidRPr="00241308">
        <w:rPr>
          <w:rFonts w:ascii="Times New Roman" w:eastAsia="Calibri" w:hAnsi="Times New Roman" w:cs="Times New Roman"/>
          <w:sz w:val="24"/>
          <w:szCs w:val="24"/>
          <w:shd w:val="clear" w:color="auto" w:fill="FFFFFF"/>
          <w:lang w:val="tt-RU"/>
        </w:rPr>
        <w:t>М.Сафиуллина, Ф.Ф.Хәсәнова, Ә. Г.Мөхәммәтҗанова</w:t>
      </w:r>
      <w:r w:rsidRPr="00241308">
        <w:rPr>
          <w:rFonts w:ascii="Times New Roman" w:eastAsia="Calibri" w:hAnsi="Times New Roman" w:cs="Times New Roman"/>
          <w:color w:val="FF0000"/>
          <w:sz w:val="24"/>
          <w:szCs w:val="24"/>
          <w:shd w:val="clear" w:color="auto" w:fill="FFFFFF"/>
          <w:lang w:val="tt-RU"/>
        </w:rPr>
        <w:t> </w:t>
      </w:r>
    </w:p>
    <w:tbl>
      <w:tblPr>
        <w:tblW w:w="155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1394"/>
        <w:gridCol w:w="1077"/>
        <w:gridCol w:w="1231"/>
        <w:gridCol w:w="1078"/>
      </w:tblGrid>
      <w:tr w:rsidR="00241308" w:rsidRPr="00241308" w:rsidTr="00202EAA">
        <w:trPr>
          <w:trHeight w:val="355"/>
        </w:trPr>
        <w:tc>
          <w:tcPr>
            <w:tcW w:w="770" w:type="dxa"/>
            <w:vMerge w:val="restart"/>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b/>
                <w:color w:val="0D0D0D"/>
                <w:sz w:val="24"/>
                <w:szCs w:val="24"/>
              </w:rPr>
            </w:pPr>
            <w:r w:rsidRPr="00241308">
              <w:rPr>
                <w:rFonts w:ascii="Times New Roman" w:eastAsia="Calibri" w:hAnsi="Times New Roman" w:cs="Times New Roman"/>
                <w:b/>
                <w:color w:val="0D0D0D"/>
                <w:sz w:val="24"/>
                <w:szCs w:val="24"/>
              </w:rPr>
              <w:t>№</w:t>
            </w:r>
          </w:p>
        </w:tc>
        <w:tc>
          <w:tcPr>
            <w:tcW w:w="11394" w:type="dxa"/>
            <w:vMerge w:val="restart"/>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jc w:val="center"/>
              <w:rPr>
                <w:rFonts w:ascii="Times New Roman" w:eastAsia="Calibri" w:hAnsi="Times New Roman" w:cs="Times New Roman"/>
                <w:b/>
                <w:color w:val="0D0D0D"/>
                <w:sz w:val="24"/>
                <w:szCs w:val="24"/>
                <w:lang w:val="tt-RU"/>
              </w:rPr>
            </w:pPr>
          </w:p>
          <w:p w:rsidR="00241308" w:rsidRPr="00241308" w:rsidRDefault="00241308" w:rsidP="00241308">
            <w:pPr>
              <w:spacing w:after="0" w:line="240" w:lineRule="auto"/>
              <w:jc w:val="center"/>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rPr>
              <w:t>Д</w:t>
            </w:r>
            <w:r w:rsidRPr="00241308">
              <w:rPr>
                <w:rFonts w:ascii="Times New Roman" w:eastAsia="Calibri" w:hAnsi="Times New Roman" w:cs="Times New Roman"/>
                <w:b/>
                <w:color w:val="0D0D0D"/>
                <w:sz w:val="24"/>
                <w:szCs w:val="24"/>
                <w:lang w:val="tt-RU"/>
              </w:rPr>
              <w:t>әрес темасы</w:t>
            </w:r>
          </w:p>
        </w:tc>
        <w:tc>
          <w:tcPr>
            <w:tcW w:w="1077" w:type="dxa"/>
            <w:vMerge w:val="restart"/>
            <w:tcBorders>
              <w:top w:val="single" w:sz="4" w:space="0" w:color="auto"/>
              <w:left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lang w:val="tt-RU"/>
              </w:rPr>
              <w:t>Сәг.</w:t>
            </w:r>
          </w:p>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lang w:val="tt-RU"/>
              </w:rPr>
              <w:t>саны</w:t>
            </w:r>
          </w:p>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c>
          <w:tcPr>
            <w:tcW w:w="2309" w:type="dxa"/>
            <w:gridSpan w:val="2"/>
            <w:tcBorders>
              <w:top w:val="single" w:sz="4" w:space="0" w:color="auto"/>
              <w:left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lang w:val="tt-RU"/>
              </w:rPr>
              <w:t>дата</w:t>
            </w:r>
          </w:p>
        </w:tc>
      </w:tr>
      <w:tr w:rsidR="00241308" w:rsidRPr="00241308" w:rsidTr="00202EAA">
        <w:trPr>
          <w:trHeight w:val="562"/>
        </w:trPr>
        <w:tc>
          <w:tcPr>
            <w:tcW w:w="770" w:type="dxa"/>
            <w:vMerge/>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rPr>
            </w:pPr>
          </w:p>
        </w:tc>
        <w:tc>
          <w:tcPr>
            <w:tcW w:w="11394" w:type="dxa"/>
            <w:vMerge/>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jc w:val="center"/>
              <w:rPr>
                <w:rFonts w:ascii="Times New Roman" w:eastAsia="Calibri" w:hAnsi="Times New Roman" w:cs="Times New Roman"/>
                <w:b/>
                <w:color w:val="0D0D0D"/>
                <w:sz w:val="24"/>
                <w:szCs w:val="24"/>
                <w:lang w:val="tt-RU"/>
              </w:rPr>
            </w:pPr>
          </w:p>
        </w:tc>
        <w:tc>
          <w:tcPr>
            <w:tcW w:w="1077" w:type="dxa"/>
            <w:vMerge/>
            <w:tcBorders>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r>
      <w:tr w:rsidR="00241308" w:rsidRPr="00241308" w:rsidTr="00202EAA">
        <w:trPr>
          <w:trHeight w:val="562"/>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rPr>
            </w:pP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jc w:val="center"/>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rPr>
              <w:t>Мы в гостях у Умного Ежа</w:t>
            </w:r>
            <w:proofErr w:type="gramStart"/>
            <w:r w:rsidRPr="00241308">
              <w:rPr>
                <w:rFonts w:ascii="Times New Roman" w:eastAsia="Calibri" w:hAnsi="Times New Roman" w:cs="Times New Roman"/>
              </w:rPr>
              <w:t xml:space="preserve"> .</w:t>
            </w:r>
            <w:proofErr w:type="gramEnd"/>
            <w:r w:rsidRPr="00241308">
              <w:rPr>
                <w:rFonts w:ascii="Times New Roman" w:eastAsia="Calibri" w:hAnsi="Times New Roman" w:cs="Times New Roman"/>
              </w:rPr>
              <w:t xml:space="preserve">    </w:t>
            </w:r>
            <w:r w:rsidRPr="00241308">
              <w:rPr>
                <w:rFonts w:ascii="Times New Roman" w:eastAsia="Calibri" w:hAnsi="Times New Roman" w:cs="Times New Roman"/>
                <w:b/>
                <w:color w:val="0D0D0D"/>
                <w:sz w:val="24"/>
                <w:szCs w:val="24"/>
                <w:lang w:val="tt-RU"/>
              </w:rPr>
              <w:t>Белдекле керпедә кунакта. 11 с</w:t>
            </w:r>
          </w:p>
        </w:tc>
        <w:tc>
          <w:tcPr>
            <w:tcW w:w="1077" w:type="dxa"/>
            <w:tcBorders>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b/>
                <w:lang w:val="tt-RU"/>
              </w:rPr>
              <w:t>Мы в гостях у Умного Ежа</w:t>
            </w:r>
            <w:r w:rsidRPr="00241308">
              <w:rPr>
                <w:rFonts w:ascii="Times New Roman" w:eastAsia="Calibri" w:hAnsi="Times New Roman" w:cs="Times New Roman"/>
                <w:lang w:val="tt-RU"/>
              </w:rPr>
              <w:t xml:space="preserve">   .                </w:t>
            </w:r>
            <w:r w:rsidRPr="00241308">
              <w:rPr>
                <w:rFonts w:ascii="Times New Roman" w:eastAsia="Calibri" w:hAnsi="Times New Roman" w:cs="Times New Roman"/>
                <w:b/>
                <w:color w:val="0D0D0D"/>
                <w:sz w:val="24"/>
                <w:szCs w:val="24"/>
                <w:lang w:val="tt-RU"/>
              </w:rPr>
              <w:t>Белдекле керпедә кунакта</w:t>
            </w:r>
            <w:r w:rsidRPr="00241308">
              <w:rPr>
                <w:rFonts w:ascii="Times New Roman" w:eastAsia="Calibri" w:hAnsi="Times New Roman" w:cs="Times New Roman"/>
                <w:color w:val="0D0D0D"/>
                <w:sz w:val="24"/>
                <w:szCs w:val="24"/>
                <w:lang w:val="tt-RU"/>
              </w:rPr>
              <w:t>.</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547"/>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bCs/>
                <w:color w:val="0D0D0D"/>
                <w:sz w:val="24"/>
                <w:szCs w:val="24"/>
                <w:lang w:val="tt-RU"/>
              </w:rPr>
            </w:pPr>
            <w:r w:rsidRPr="00241308">
              <w:rPr>
                <w:rFonts w:ascii="Times New Roman" w:eastAsia="Calibri" w:hAnsi="Times New Roman" w:cs="Times New Roman"/>
                <w:bCs/>
                <w:color w:val="0D0D0D"/>
                <w:sz w:val="24"/>
                <w:szCs w:val="24"/>
                <w:lang w:val="tt-RU"/>
              </w:rPr>
              <w:t>Сказки автора .Неповторимая красота речи автора. Г Тукай .” Коза и Овца”.</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bCs/>
                <w:color w:val="0D0D0D"/>
                <w:sz w:val="24"/>
                <w:szCs w:val="24"/>
                <w:lang w:val="tt-RU"/>
              </w:rPr>
              <w:t xml:space="preserve">Автор  әкиятләре. </w:t>
            </w:r>
            <w:r w:rsidRPr="00241308">
              <w:rPr>
                <w:rFonts w:ascii="Times New Roman" w:eastAsia="Calibri" w:hAnsi="Times New Roman" w:cs="Times New Roman"/>
                <w:b/>
                <w:bCs/>
                <w:color w:val="0D0D0D"/>
                <w:sz w:val="24"/>
                <w:szCs w:val="24"/>
                <w:lang w:val="tt-RU"/>
              </w:rPr>
              <w:t xml:space="preserve"> </w:t>
            </w:r>
            <w:r w:rsidRPr="00241308">
              <w:rPr>
                <w:rFonts w:ascii="Times New Roman" w:eastAsia="Calibri" w:hAnsi="Times New Roman" w:cs="Times New Roman"/>
                <w:color w:val="0D0D0D"/>
                <w:sz w:val="24"/>
                <w:szCs w:val="24"/>
                <w:lang w:val="tt-RU"/>
              </w:rPr>
              <w:t>Автор теленең кабатланмас матурлыгы. Г.Тукай “Кәҗә белән Сарык “ әкияте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526"/>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3</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Г. Тукай  “ Коза и Овца “Особенности жанров сказки Г.Тукая.  </w:t>
            </w:r>
          </w:p>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Times New Roman" w:eastAsia="Calibri" w:hAnsi="Times New Roman" w:cs="Times New Roman"/>
                <w:color w:val="0D0D0D"/>
                <w:sz w:val="24"/>
                <w:szCs w:val="24"/>
                <w:lang w:val="tt-RU"/>
              </w:rPr>
              <w:t>Г.Тукай “Кәҗә белән Сарык “ әкиятенең жанр үзенчәлеге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415"/>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4</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Отражение устного  народного творчества в произведениях Г. Тукая.  Чтение  </w:t>
            </w:r>
            <w:r w:rsidRPr="00241308">
              <w:rPr>
                <w:rFonts w:ascii="Times New Roman" w:eastAsia="Calibri" w:hAnsi="Times New Roman" w:cs="Times New Roman"/>
                <w:sz w:val="24"/>
                <w:szCs w:val="24"/>
                <w:lang w:val="tt-RU"/>
              </w:rPr>
              <w:t xml:space="preserve">сказки «Храбрый петух» </w:t>
            </w:r>
            <w:r w:rsidRPr="00241308">
              <w:rPr>
                <w:rFonts w:ascii="Times New Roman" w:eastAsia="Calibri" w:hAnsi="Times New Roman" w:cs="Times New Roman"/>
                <w:color w:val="0D0D0D"/>
                <w:sz w:val="24"/>
                <w:szCs w:val="24"/>
                <w:lang w:val="tt-RU"/>
              </w:rPr>
              <w:t xml:space="preserve"> Г.Тукай әсәрләрендә халык авыз иҗатының чагылышы.  Хайваннар турында татар халык әкиятләрендә төп герой, аның характеры. “Батыр әтәч” татар халык әкиятен уку.</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5</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sz w:val="24"/>
                <w:szCs w:val="24"/>
              </w:rPr>
            </w:pPr>
            <w:r w:rsidRPr="00241308">
              <w:rPr>
                <w:rFonts w:ascii="Times New Roman" w:eastAsia="Calibri" w:hAnsi="Times New Roman" w:cs="Times New Roman"/>
                <w:sz w:val="24"/>
                <w:szCs w:val="24"/>
              </w:rPr>
              <w:t xml:space="preserve">Сказки о домашних животных. Татарские народные сказки «Храбрый петух» и «Царь петух»  </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sz w:val="24"/>
                <w:szCs w:val="24"/>
              </w:rPr>
              <w:t xml:space="preserve"> </w:t>
            </w:r>
            <w:r w:rsidRPr="00241308">
              <w:rPr>
                <w:rFonts w:ascii="Times New Roman" w:eastAsia="Calibri" w:hAnsi="Times New Roman" w:cs="Times New Roman"/>
                <w:color w:val="0D0D0D"/>
                <w:sz w:val="24"/>
                <w:szCs w:val="24"/>
                <w:lang w:val="tt-RU"/>
              </w:rPr>
              <w:t>Йорт хайваннары турындагы  халык әкиятләрен уку. “Әтәч патша” әкияте.</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Кыргый җәнлекләр турындагы әкиятләр."Бүдәнә белән төлке”. Борынгы әкиятләр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88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6</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 </w:t>
            </w:r>
            <w:r w:rsidRPr="00241308">
              <w:rPr>
                <w:rFonts w:ascii="Times New Roman" w:eastAsia="Calibri" w:hAnsi="Times New Roman" w:cs="Times New Roman"/>
                <w:sz w:val="24"/>
                <w:szCs w:val="24"/>
              </w:rPr>
              <w:t xml:space="preserve">Сказки о домашних животных  </w:t>
            </w:r>
            <w:proofErr w:type="spellStart"/>
            <w:r w:rsidRPr="00241308">
              <w:rPr>
                <w:rFonts w:ascii="Times New Roman" w:eastAsia="Calibri" w:hAnsi="Times New Roman" w:cs="Times New Roman"/>
                <w:sz w:val="24"/>
                <w:szCs w:val="24"/>
              </w:rPr>
              <w:t>М.Гафури</w:t>
            </w:r>
            <w:proofErr w:type="spellEnd"/>
            <w:r w:rsidRPr="00241308">
              <w:rPr>
                <w:rFonts w:ascii="Times New Roman" w:eastAsia="Calibri" w:hAnsi="Times New Roman" w:cs="Times New Roman"/>
                <w:sz w:val="24"/>
                <w:szCs w:val="24"/>
              </w:rPr>
              <w:t xml:space="preserve"> «Курочка и уточка», «Хитрый ёж»     Представление о легендах. Сказки народов </w:t>
            </w:r>
            <w:proofErr w:type="spellStart"/>
            <w:r w:rsidRPr="00241308">
              <w:rPr>
                <w:rFonts w:ascii="Times New Roman" w:eastAsia="Calibri" w:hAnsi="Times New Roman" w:cs="Times New Roman"/>
                <w:sz w:val="24"/>
                <w:szCs w:val="24"/>
              </w:rPr>
              <w:t>Росии</w:t>
            </w:r>
            <w:proofErr w:type="spellEnd"/>
            <w:proofErr w:type="gramStart"/>
            <w:r w:rsidRPr="00241308">
              <w:rPr>
                <w:rFonts w:ascii="Times New Roman" w:eastAsia="Calibri" w:hAnsi="Times New Roman" w:cs="Times New Roman"/>
                <w:sz w:val="24"/>
                <w:szCs w:val="24"/>
              </w:rPr>
              <w:t>.</w:t>
            </w:r>
            <w:r w:rsidRPr="00241308">
              <w:rPr>
                <w:rFonts w:ascii="Times New Roman" w:eastAsia="Calibri" w:hAnsi="Times New Roman" w:cs="Times New Roman"/>
                <w:bCs/>
                <w:color w:val="0D0D0D"/>
                <w:sz w:val="24"/>
                <w:szCs w:val="24"/>
                <w:lang w:val="tt-RU"/>
              </w:rPr>
              <w:t>Р</w:t>
            </w:r>
            <w:proofErr w:type="gramEnd"/>
            <w:r w:rsidRPr="00241308">
              <w:rPr>
                <w:rFonts w:ascii="Times New Roman" w:eastAsia="Calibri" w:hAnsi="Times New Roman" w:cs="Times New Roman"/>
                <w:bCs/>
                <w:color w:val="0D0D0D"/>
                <w:sz w:val="24"/>
                <w:szCs w:val="24"/>
                <w:lang w:val="tt-RU"/>
              </w:rPr>
              <w:t>иваять турында гомуми күзаллау.</w:t>
            </w:r>
            <w:r w:rsidRPr="00241308">
              <w:rPr>
                <w:rFonts w:ascii="Times New Roman" w:eastAsia="Calibri" w:hAnsi="Times New Roman" w:cs="Times New Roman"/>
                <w:color w:val="0D0D0D"/>
                <w:sz w:val="24"/>
                <w:szCs w:val="24"/>
                <w:lang w:val="tt-RU"/>
              </w:rPr>
              <w:t xml:space="preserve"> Аз булса да үз акылың булсын.М. Гафури “Тавык белән үрдәк” шигъри әкияте, “Тавык нигә суда йөзә алмый?” риваяте. Россия халыклары әкиятләре.  Җәнлекләр турында гуцул халык әкияте “Хәйләкәр керпе”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7</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Устное народное  творчество .Пословицы.Пословицы о дружбе.  Г .Юнусова.  “ Горе ежа “ Волшебные сказки .          Халык авыз иҗаты. Мәкальләр. Дуслык турында мәкальләр. Г.Юнысова “Керпе кайгысы.</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Тылсымлы әкиятләр.  Сюжет куелышы.   Тылсым дөньясы, булышчылар, тылсымлы предметлар, тылсымлы саннар . “Гөлчәчәк” әкияте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8</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Предметы и помощники в волшебном мире. Сказка “ Три дочери “. Связь идей между авторскими и </w:t>
            </w:r>
            <w:r w:rsidRPr="00241308">
              <w:rPr>
                <w:rFonts w:ascii="Times New Roman" w:eastAsia="Calibri" w:hAnsi="Times New Roman" w:cs="Times New Roman"/>
                <w:color w:val="0D0D0D"/>
                <w:sz w:val="24"/>
                <w:szCs w:val="24"/>
                <w:lang w:val="tt-RU"/>
              </w:rPr>
              <w:lastRenderedPageBreak/>
              <w:t xml:space="preserve">народными сказками . </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Тылсымлы дөнь-ядагы предметлар, булышчылар.”Өч кыз” әкияте өстендә эш.</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Автор әкиятләре белән борынгы әкиятләр арасындагы идея уртаклыгы</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lastRenderedPageBreak/>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lastRenderedPageBreak/>
              <w:t>9</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 </w:t>
            </w:r>
            <w:r w:rsidRPr="00241308">
              <w:rPr>
                <w:rFonts w:ascii="Times New Roman" w:eastAsia="Calibri" w:hAnsi="Times New Roman" w:cs="Times New Roman"/>
                <w:sz w:val="24"/>
                <w:szCs w:val="24"/>
                <w:lang w:val="tt-RU"/>
              </w:rPr>
              <w:t>Интересные примеры в творчест</w:t>
            </w:r>
            <w:proofErr w:type="spellStart"/>
            <w:r w:rsidRPr="00241308">
              <w:rPr>
                <w:rFonts w:ascii="Times New Roman" w:eastAsia="Calibri" w:hAnsi="Times New Roman" w:cs="Times New Roman"/>
                <w:sz w:val="24"/>
                <w:szCs w:val="24"/>
              </w:rPr>
              <w:t>ве</w:t>
            </w:r>
            <w:proofErr w:type="spellEnd"/>
            <w:r w:rsidRPr="00241308">
              <w:rPr>
                <w:rFonts w:ascii="Times New Roman" w:eastAsia="Calibri" w:hAnsi="Times New Roman" w:cs="Times New Roman"/>
                <w:sz w:val="24"/>
                <w:szCs w:val="24"/>
              </w:rPr>
              <w:t xml:space="preserve"> </w:t>
            </w:r>
            <w:proofErr w:type="spellStart"/>
            <w:r w:rsidRPr="00241308">
              <w:rPr>
                <w:rFonts w:ascii="Times New Roman" w:eastAsia="Calibri" w:hAnsi="Times New Roman" w:cs="Times New Roman"/>
                <w:sz w:val="24"/>
                <w:szCs w:val="24"/>
              </w:rPr>
              <w:t>Ш.Галиева</w:t>
            </w:r>
            <w:proofErr w:type="spellEnd"/>
            <w:r w:rsidRPr="00241308">
              <w:rPr>
                <w:rFonts w:ascii="Times New Roman" w:eastAsia="Calibri" w:hAnsi="Times New Roman" w:cs="Times New Roman"/>
                <w:sz w:val="24"/>
                <w:szCs w:val="24"/>
              </w:rPr>
              <w:t xml:space="preserve"> «</w:t>
            </w:r>
            <w:proofErr w:type="spellStart"/>
            <w:r w:rsidRPr="00241308">
              <w:rPr>
                <w:rFonts w:ascii="Times New Roman" w:eastAsia="Calibri" w:hAnsi="Times New Roman" w:cs="Times New Roman"/>
                <w:sz w:val="24"/>
                <w:szCs w:val="24"/>
              </w:rPr>
              <w:t>КотбетдинМарган</w:t>
            </w:r>
            <w:proofErr w:type="spellEnd"/>
            <w:r w:rsidRPr="00241308">
              <w:rPr>
                <w:rFonts w:ascii="Times New Roman" w:eastAsia="Calibri" w:hAnsi="Times New Roman" w:cs="Times New Roman"/>
                <w:sz w:val="24"/>
                <w:szCs w:val="24"/>
              </w:rPr>
              <w:t>»   Юмористические произведения .</w:t>
            </w:r>
            <w:r w:rsidRPr="00241308">
              <w:rPr>
                <w:rFonts w:ascii="Times New Roman" w:eastAsia="Calibri" w:hAnsi="Times New Roman" w:cs="Times New Roman"/>
                <w:color w:val="0D0D0D"/>
                <w:sz w:val="24"/>
                <w:szCs w:val="24"/>
                <w:lang w:val="tt-RU"/>
              </w:rPr>
              <w:t>Юмористик әсәрләр. Ш.Галиев әсәрләрендә мәзәк мәсьәләләр.</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 xml:space="preserve"> “Котбетдин мәргән”(мәзәк маҗара).</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10</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sz w:val="24"/>
                <w:szCs w:val="24"/>
              </w:rPr>
            </w:pPr>
            <w:r w:rsidRPr="00241308">
              <w:rPr>
                <w:rFonts w:ascii="Times New Roman" w:eastAsia="Calibri" w:hAnsi="Times New Roman" w:cs="Times New Roman"/>
                <w:sz w:val="24"/>
                <w:szCs w:val="24"/>
              </w:rPr>
              <w:t xml:space="preserve">Авторская сказка </w:t>
            </w:r>
            <w:proofErr w:type="spellStart"/>
            <w:r w:rsidRPr="00241308">
              <w:rPr>
                <w:rFonts w:ascii="Times New Roman" w:eastAsia="Calibri" w:hAnsi="Times New Roman" w:cs="Times New Roman"/>
                <w:sz w:val="24"/>
                <w:szCs w:val="24"/>
              </w:rPr>
              <w:t>Н.Исанбата</w:t>
            </w:r>
            <w:proofErr w:type="spellEnd"/>
            <w:r w:rsidRPr="00241308">
              <w:rPr>
                <w:rFonts w:ascii="Times New Roman" w:eastAsia="Calibri" w:hAnsi="Times New Roman" w:cs="Times New Roman"/>
                <w:sz w:val="24"/>
                <w:szCs w:val="24"/>
              </w:rPr>
              <w:t xml:space="preserve"> «Семейство дяди </w:t>
            </w:r>
            <w:proofErr w:type="spellStart"/>
            <w:r w:rsidRPr="00241308">
              <w:rPr>
                <w:rFonts w:ascii="Times New Roman" w:eastAsia="Calibri" w:hAnsi="Times New Roman" w:cs="Times New Roman"/>
                <w:sz w:val="24"/>
                <w:szCs w:val="24"/>
              </w:rPr>
              <w:t>Мыраузян</w:t>
            </w:r>
            <w:proofErr w:type="spellEnd"/>
            <w:r w:rsidRPr="00241308">
              <w:rPr>
                <w:rFonts w:ascii="Times New Roman" w:eastAsia="Calibri" w:hAnsi="Times New Roman" w:cs="Times New Roman"/>
                <w:sz w:val="24"/>
                <w:szCs w:val="24"/>
              </w:rPr>
              <w:t xml:space="preserve">» </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Уйдырма әкиятләр.Н.Исәнбәт “Мырауҗан агай хәйләсе”. Әкияти вакыйгалар.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11</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Стихотворные произведения про насекомых. З Мансур . “ Муравей и мальчик” “Путешествие  в дом музея.” Сходсто народных и авторских сказок.</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 Бөҗәкләр турындагы шигъри әсәрләр.З.Мансур  ”Кырмыска һәм малай”</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Автор һәм халык әкиятләрендә охшашлык.”Музей йортына сәяхәт” Г.Вәлиева “Су әкияте”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77"/>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Calibri" w:eastAsia="Calibri" w:hAnsi="Calibri" w:cs="Times New Roman"/>
                <w:lang w:val="tt-RU"/>
              </w:rPr>
              <w:t xml:space="preserve">                    </w:t>
            </w:r>
            <w:r w:rsidRPr="00241308">
              <w:rPr>
                <w:rFonts w:ascii="Times New Roman" w:eastAsia="Calibri" w:hAnsi="Times New Roman" w:cs="Times New Roman"/>
                <w:b/>
                <w:lang w:val="tt-RU"/>
              </w:rPr>
              <w:t>Мы в гостях у Незнайки</w:t>
            </w:r>
            <w:r w:rsidRPr="00241308">
              <w:rPr>
                <w:rFonts w:ascii="Calibri" w:eastAsia="Calibri" w:hAnsi="Calibri" w:cs="Times New Roman"/>
                <w:b/>
                <w:lang w:val="tt-RU"/>
              </w:rPr>
              <w:t xml:space="preserve"> </w:t>
            </w:r>
            <w:r w:rsidRPr="00241308">
              <w:rPr>
                <w:rFonts w:ascii="Calibri" w:eastAsia="Calibri" w:hAnsi="Calibri" w:cs="Times New Roman"/>
                <w:lang w:val="tt-RU"/>
              </w:rPr>
              <w:t xml:space="preserve">                                       </w:t>
            </w:r>
            <w:r w:rsidRPr="00241308">
              <w:rPr>
                <w:rFonts w:ascii="Times New Roman" w:eastAsia="Calibri" w:hAnsi="Times New Roman" w:cs="Times New Roman"/>
                <w:b/>
                <w:color w:val="0D0D0D"/>
                <w:sz w:val="24"/>
                <w:szCs w:val="24"/>
                <w:lang w:val="tt-RU"/>
              </w:rPr>
              <w:t>Белмәмештә кунакта  2 сәг</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sz w:val="24"/>
                <w:szCs w:val="24"/>
                <w:lang w:val="tt-RU"/>
              </w:rPr>
            </w:pPr>
            <w:r w:rsidRPr="00241308">
              <w:rPr>
                <w:rFonts w:ascii="Times New Roman" w:eastAsia="Calibri" w:hAnsi="Times New Roman" w:cs="Times New Roman"/>
                <w:sz w:val="24"/>
                <w:szCs w:val="24"/>
                <w:lang w:val="tt-RU"/>
              </w:rPr>
              <w:t>12</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sz w:val="24"/>
                <w:szCs w:val="24"/>
              </w:rPr>
            </w:pPr>
            <w:r w:rsidRPr="00241308">
              <w:rPr>
                <w:rFonts w:ascii="Times New Roman" w:eastAsia="Calibri" w:hAnsi="Times New Roman" w:cs="Times New Roman"/>
                <w:sz w:val="24"/>
                <w:szCs w:val="24"/>
                <w:lang w:val="tt-RU"/>
              </w:rPr>
              <w:t xml:space="preserve">Отношение к героям произведений. Йолдыз “Незнаю ” </w:t>
            </w:r>
            <w:proofErr w:type="spellStart"/>
            <w:r w:rsidRPr="00241308">
              <w:rPr>
                <w:rFonts w:ascii="Times New Roman" w:eastAsia="Calibri" w:hAnsi="Times New Roman" w:cs="Times New Roman"/>
                <w:sz w:val="24"/>
                <w:szCs w:val="24"/>
              </w:rPr>
              <w:t>Р.Валиева</w:t>
            </w:r>
            <w:proofErr w:type="spellEnd"/>
            <w:r w:rsidRPr="00241308">
              <w:rPr>
                <w:rFonts w:ascii="Times New Roman" w:eastAsia="Calibri" w:hAnsi="Times New Roman" w:cs="Times New Roman"/>
                <w:sz w:val="24"/>
                <w:szCs w:val="24"/>
              </w:rPr>
              <w:t xml:space="preserve"> «Современные дети» « Труд учит труду»</w:t>
            </w:r>
          </w:p>
          <w:p w:rsidR="00241308" w:rsidRPr="00241308" w:rsidRDefault="00241308" w:rsidP="00241308">
            <w:pPr>
              <w:spacing w:after="0" w:line="240" w:lineRule="auto"/>
              <w:rPr>
                <w:rFonts w:ascii="Times New Roman" w:eastAsia="Calibri" w:hAnsi="Times New Roman" w:cs="Times New Roman"/>
                <w:sz w:val="24"/>
                <w:szCs w:val="24"/>
                <w:lang w:val="tt-RU"/>
              </w:rPr>
            </w:pPr>
            <w:r w:rsidRPr="00241308">
              <w:rPr>
                <w:rFonts w:ascii="Times New Roman" w:eastAsia="Calibri" w:hAnsi="Times New Roman" w:cs="Times New Roman"/>
                <w:sz w:val="24"/>
                <w:szCs w:val="24"/>
                <w:lang w:val="tt-RU"/>
              </w:rPr>
              <w:t>Совпадение названия  произведения с его содержанием . Җ.Дарзаман.” Стал солдатом”</w:t>
            </w:r>
          </w:p>
          <w:p w:rsidR="00241308" w:rsidRPr="00241308" w:rsidRDefault="00241308" w:rsidP="00241308">
            <w:pPr>
              <w:spacing w:after="0" w:line="240" w:lineRule="auto"/>
              <w:rPr>
                <w:rFonts w:ascii="Times New Roman" w:eastAsia="Calibri" w:hAnsi="Times New Roman" w:cs="Times New Roman"/>
                <w:sz w:val="24"/>
                <w:szCs w:val="24"/>
                <w:lang w:val="tt-RU"/>
              </w:rPr>
            </w:pPr>
            <w:r w:rsidRPr="00241308">
              <w:rPr>
                <w:rFonts w:ascii="Times New Roman" w:eastAsia="Calibri" w:hAnsi="Times New Roman" w:cs="Times New Roman"/>
                <w:sz w:val="24"/>
                <w:szCs w:val="24"/>
                <w:lang w:val="tt-RU"/>
              </w:rPr>
              <w:t>Әсәр геройларына карата үз фикереңне белдерү.  Йолдыз “Белмим” әсәрен уку.</w:t>
            </w:r>
            <w:r w:rsidRPr="00241308">
              <w:rPr>
                <w:rFonts w:ascii="Calibri" w:eastAsia="Calibri" w:hAnsi="Calibri" w:cs="Times New Roman"/>
                <w:lang w:val="tt-RU"/>
              </w:rPr>
              <w:t xml:space="preserve"> </w:t>
            </w:r>
            <w:r w:rsidRPr="00241308">
              <w:rPr>
                <w:rFonts w:ascii="Times New Roman" w:eastAsia="Calibri" w:hAnsi="Times New Roman" w:cs="Times New Roman"/>
                <w:sz w:val="24"/>
                <w:szCs w:val="24"/>
                <w:lang w:val="tt-RU"/>
              </w:rPr>
              <w:t>Әсәр исеменең төп мәгънә, эчтәлек белән туры килүе. Р.Вәлиева “Замана баласы”. Эш эшкә өйрәтә. Ф.Яруллин “Эшнең аның берние юк”.</w:t>
            </w:r>
            <w:r w:rsidRPr="00241308">
              <w:rPr>
                <w:rFonts w:ascii="Calibri" w:eastAsia="Calibri" w:hAnsi="Calibri" w:cs="Times New Roman"/>
                <w:lang w:val="tt-RU"/>
              </w:rPr>
              <w:t xml:space="preserve"> </w:t>
            </w:r>
            <w:r w:rsidRPr="00241308">
              <w:rPr>
                <w:rFonts w:ascii="Times New Roman" w:eastAsia="Calibri" w:hAnsi="Times New Roman" w:cs="Times New Roman"/>
                <w:sz w:val="24"/>
                <w:szCs w:val="24"/>
                <w:lang w:val="tt-RU"/>
              </w:rPr>
              <w:t>Җанлы сөйләмнең мөһим чаралары . Җ.Дәрзаман “Солдат булдым”..</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13</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sz w:val="24"/>
                <w:szCs w:val="24"/>
                <w:lang w:val="tt-RU"/>
              </w:rPr>
              <w:t xml:space="preserve">Разноцветие окружающего мира. </w:t>
            </w:r>
            <w:r w:rsidRPr="00241308">
              <w:rPr>
                <w:rFonts w:ascii="Times New Roman" w:eastAsia="Calibri" w:hAnsi="Times New Roman" w:cs="Times New Roman"/>
                <w:color w:val="0D0D0D"/>
                <w:sz w:val="24"/>
                <w:szCs w:val="24"/>
                <w:lang w:val="tt-RU"/>
              </w:rPr>
              <w:t>“Путешествие  в дом музея.”</w:t>
            </w:r>
            <w:r w:rsidRPr="00241308">
              <w:rPr>
                <w:rFonts w:ascii="Times New Roman" w:eastAsia="Calibri" w:hAnsi="Times New Roman" w:cs="Times New Roman"/>
                <w:sz w:val="24"/>
                <w:szCs w:val="24"/>
                <w:lang w:val="tt-RU"/>
              </w:rPr>
              <w:t xml:space="preserve"> Н.Ахунова .</w:t>
            </w:r>
            <w:r w:rsidRPr="00241308">
              <w:rPr>
                <w:rFonts w:ascii="Times New Roman" w:eastAsia="Calibri" w:hAnsi="Times New Roman" w:cs="Times New Roman"/>
                <w:color w:val="0D0D0D"/>
                <w:sz w:val="24"/>
                <w:szCs w:val="24"/>
                <w:lang w:val="tt-RU"/>
              </w:rPr>
              <w:t xml:space="preserve"> Короткие стихи.</w:t>
            </w:r>
          </w:p>
          <w:p w:rsidR="00241308" w:rsidRPr="00241308" w:rsidRDefault="00241308" w:rsidP="00241308">
            <w:pPr>
              <w:spacing w:after="0" w:line="240" w:lineRule="auto"/>
              <w:rPr>
                <w:rFonts w:ascii="Times New Roman" w:eastAsia="Calibri" w:hAnsi="Times New Roman" w:cs="Times New Roman"/>
                <w:sz w:val="24"/>
                <w:szCs w:val="24"/>
                <w:lang w:val="tt-RU"/>
              </w:rPr>
            </w:pPr>
            <w:r w:rsidRPr="00241308">
              <w:rPr>
                <w:rFonts w:ascii="Times New Roman" w:eastAsia="Calibri" w:hAnsi="Times New Roman" w:cs="Times New Roman"/>
                <w:sz w:val="24"/>
                <w:szCs w:val="24"/>
                <w:lang w:val="tt-RU"/>
              </w:rPr>
              <w:t>Дөньяның күп төсле, формаларның күп төрле булуы.”Музей йортына сәяхәт”.</w:t>
            </w:r>
            <w:r w:rsidRPr="00241308">
              <w:rPr>
                <w:rFonts w:ascii="Calibri" w:eastAsia="Calibri" w:hAnsi="Calibri" w:cs="Times New Roman"/>
                <w:lang w:val="tt-RU"/>
              </w:rPr>
              <w:t xml:space="preserve"> </w:t>
            </w:r>
            <w:r w:rsidRPr="00241308">
              <w:rPr>
                <w:rFonts w:ascii="Times New Roman" w:eastAsia="Calibri" w:hAnsi="Times New Roman" w:cs="Times New Roman"/>
                <w:sz w:val="24"/>
                <w:szCs w:val="24"/>
                <w:lang w:val="tt-RU"/>
              </w:rPr>
              <w:t>Хоккулар. Кыска шигырьләр. Н.Ахунова “хоккулар”ы</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14</w:t>
            </w: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sz w:val="24"/>
                <w:szCs w:val="24"/>
                <w:lang w:val="tt-RU"/>
              </w:rPr>
            </w:pPr>
            <w:r w:rsidRPr="00241308">
              <w:rPr>
                <w:rFonts w:ascii="Times New Roman" w:eastAsia="Calibri" w:hAnsi="Times New Roman" w:cs="Times New Roman"/>
                <w:b/>
                <w:lang w:val="tt-RU"/>
              </w:rPr>
              <w:t xml:space="preserve">            Мы в гостях у Образованной Совы</w:t>
            </w:r>
            <w:r w:rsidRPr="00241308">
              <w:rPr>
                <w:rFonts w:ascii="Calibri" w:eastAsia="Calibri" w:hAnsi="Calibri" w:cs="Times New Roman"/>
                <w:b/>
                <w:lang w:val="tt-RU"/>
              </w:rPr>
              <w:t xml:space="preserve">   </w:t>
            </w:r>
            <w:r w:rsidRPr="00241308">
              <w:rPr>
                <w:rFonts w:ascii="Calibri" w:eastAsia="Calibri" w:hAnsi="Calibri" w:cs="Times New Roman"/>
                <w:lang w:val="tt-RU"/>
              </w:rPr>
              <w:t xml:space="preserve">                                  </w:t>
            </w:r>
            <w:r w:rsidRPr="00241308">
              <w:rPr>
                <w:rFonts w:ascii="Times New Roman" w:eastAsia="Calibri" w:hAnsi="Times New Roman" w:cs="Times New Roman"/>
                <w:b/>
                <w:sz w:val="24"/>
                <w:szCs w:val="24"/>
                <w:lang w:val="tt-RU"/>
              </w:rPr>
              <w:t>Укымышлы ябалак янында 4 сәг</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sz w:val="24"/>
                <w:szCs w:val="24"/>
              </w:rPr>
            </w:pPr>
            <w:r w:rsidRPr="00241308">
              <w:rPr>
                <w:rFonts w:ascii="Times New Roman" w:eastAsia="Calibri" w:hAnsi="Times New Roman" w:cs="Times New Roman"/>
                <w:color w:val="0D0D0D"/>
                <w:sz w:val="24"/>
                <w:szCs w:val="24"/>
                <w:lang w:val="tt-RU"/>
              </w:rPr>
              <w:t xml:space="preserve">Лирический герой. Короткие стихи. </w:t>
            </w:r>
            <w:r w:rsidRPr="00241308">
              <w:rPr>
                <w:rFonts w:ascii="Times New Roman" w:eastAsia="Calibri" w:hAnsi="Times New Roman" w:cs="Times New Roman"/>
                <w:sz w:val="24"/>
                <w:szCs w:val="24"/>
              </w:rPr>
              <w:t xml:space="preserve">Сказка и </w:t>
            </w:r>
            <w:proofErr w:type="spellStart"/>
            <w:r w:rsidRPr="00241308">
              <w:rPr>
                <w:rFonts w:ascii="Times New Roman" w:eastAsia="Calibri" w:hAnsi="Times New Roman" w:cs="Times New Roman"/>
                <w:sz w:val="24"/>
                <w:szCs w:val="24"/>
              </w:rPr>
              <w:t>реальность</w:t>
            </w:r>
            <w:proofErr w:type="gramStart"/>
            <w:r w:rsidRPr="00241308">
              <w:rPr>
                <w:rFonts w:ascii="Times New Roman" w:eastAsia="Calibri" w:hAnsi="Times New Roman" w:cs="Times New Roman"/>
                <w:sz w:val="24"/>
                <w:szCs w:val="24"/>
              </w:rPr>
              <w:t>.Э</w:t>
            </w:r>
            <w:proofErr w:type="gramEnd"/>
            <w:r w:rsidRPr="00241308">
              <w:rPr>
                <w:rFonts w:ascii="Times New Roman" w:eastAsia="Calibri" w:hAnsi="Times New Roman" w:cs="Times New Roman"/>
                <w:sz w:val="24"/>
                <w:szCs w:val="24"/>
              </w:rPr>
              <w:t>.Шарифуллина</w:t>
            </w:r>
            <w:proofErr w:type="spellEnd"/>
            <w:r w:rsidRPr="00241308">
              <w:rPr>
                <w:rFonts w:ascii="Times New Roman" w:eastAsia="Calibri" w:hAnsi="Times New Roman" w:cs="Times New Roman"/>
                <w:sz w:val="24"/>
                <w:szCs w:val="24"/>
              </w:rPr>
              <w:t xml:space="preserve"> «Золотая рыбка»</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Лирик герой. Кыска шигырьләр. ”Музей йортына сәяхәт”. Әдәби әсәрләрнең башка сәнгать әсәрләре белән бәйләнеше. Әкият һәм чынбарлык бергәлеге. Э.Шәрифуллина “Алтын балык”.</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15</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Взгляд на жизнь через внутренний мир героя произведения. И.Лерон “ Как красиво вокруг”</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Геройның эчке дөньясын аның әйләнә-тирә дөньяны танып белүе аша күрсәтү. И.Лерон “И ямьле дә соң дөнья!”</w:t>
            </w:r>
            <w:r w:rsidRPr="00241308">
              <w:rPr>
                <w:rFonts w:ascii="Calibri" w:eastAsia="Calibri" w:hAnsi="Calibri" w:cs="Times New Roman"/>
                <w:lang w:val="tt-RU"/>
              </w:rPr>
              <w:t xml:space="preserve"> </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16</w:t>
            </w: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“Путешествие  в дом музея.” Связь героев произведения с другими видами искусства.</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Музей йортына сәяхәт”. “Музей йорты”. Әдәби әсәрләрнең башка сәнгать әсәрләре белән бәйләнеше.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37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17</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Счастливый тот человек, который умеет наблюдать .И. Туктар .” Лесной букет”</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Күзәтә белгән кеше- бәхетле кеше. И.Туктар “Урман букеты”.</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“Серле ачкыч” мәктәп клубына хат язу. Р.Миңнуллин “Чыршы әйләнәсендә”.</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37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jc w:val="center"/>
              <w:rPr>
                <w:rFonts w:ascii="Times New Roman" w:eastAsia="Calibri" w:hAnsi="Times New Roman" w:cs="Times New Roman"/>
                <w:b/>
                <w:sz w:val="24"/>
                <w:szCs w:val="24"/>
                <w:lang w:val="tt-RU"/>
              </w:rPr>
            </w:pPr>
            <w:r w:rsidRPr="00241308">
              <w:rPr>
                <w:rFonts w:ascii="Times New Roman" w:eastAsia="Calibri" w:hAnsi="Times New Roman" w:cs="Times New Roman"/>
                <w:b/>
                <w:sz w:val="24"/>
                <w:szCs w:val="24"/>
                <w:lang w:val="tt-RU"/>
              </w:rPr>
              <w:t>В  гостях мире фантазии.     Күзәтү ноктасы 10 сәг</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18</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Точка наблюдения. Р.Харис  “ Цветной рисунок” . Ш.Галиев “ Новый фотоаппарат” “ Новые  способы познания  Вселенного”</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Күзәтү ноктасы. Р.Харис “Төсле рәсем”.</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 xml:space="preserve">Дөньяны танып белүнең яңа ысуллары. Ш.Галиев “Яңа </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lastRenderedPageBreak/>
              <w:t>фотоаппарат”.</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lastRenderedPageBreak/>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lastRenderedPageBreak/>
              <w:t>19</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Вселенная  ,которая родилась в мечтах. Р.Миңнуллин “Рисунок” Р.Миңнуллин “ Белая зима”Путешествие в дом музея. Р.Миңнуллин “Белая  зима”.</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Хыялда тудырылган дөнья. Р.Миңнуллин “Рәсем”.</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”Музей йортына сәяхәт”. Р.Миңнуллин “Ак кыш”.</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20</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Внутренний мир. Г.Юнысова “Глаза”Сравнение, контрастность,оживление. Н.Арсланов “Ваша”</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Күңел күзе. Г.Юнысова “Күзләр”әсәрен  уку.</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Чагыштыру, контраст, җанландыру. Н.Арсланов “Сезнеке”</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21</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Разные взгяды на мир. М.Әгъләмов “Очень зеленый”. Знакомство с окружающим миром. Н.Мадьяров .” Сам напугал свою тень”</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Дөньяга төрлечә караш. М.Әгъләмов “Ямь-яшел”.</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Дөнья белән танышуны дәвам итү(су өслеге) Н.Мадьяров”Үз шәүләсен куркыткан”.</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395"/>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22</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Связь между человеком и природой. Ф Садриев “На льду”  “ Как в одной капле воды вместилась Вселенная “Кеше һәм табигать бергәлеге. Ф Садриев “Боз өстендә” Бер тамчы суга дөнья ничек сыйган? Г.Шаһи “Тамчы”</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23</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Мир глазами поэтов. Р.Фәйзуллин “Бинокль “Дөньяны шагыйрьләр күзлегеннән чыгып танып белү. Р.Фәйзуллин “Бинокль”</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Син-миңа, мин сиңа карыйм. Р.Хафизов “Күңел күзе”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24</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Они на нас, мы на них смотрим. Б.Рәхмәт “Гульюзум  и муха ” Ф.Зыятдинов “Грач и Шмель”.Алар-безгә,  без-аларга карыйбыз., Җ.Дәрзаман “Балык тотты”, Б.Рәхмәт “Гөлйөзем белән чебен”</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Әсәр геройларының тирә-якка, дөньяга карашларын чагыштырып карау. Ф.Зыятдинов “Карга белән Шөпшә”.</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25</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“Путешествие  в дом музея.” Ж.Дарзаман “Бабочка снежинка ” Разные точки зрения на один предмет ”Музей йортына сәяхәт”, Җ.Дәрзаман “Күбәләк кар”</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Бер предметка төрлечә караш.Р.Миңнуллин “Кем соң минем Әби?”</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26</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“Мал да удал” “Путешествие  в дом музея.” </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.Ә Моталлапов “Кечкенә дә төш кенә”.”Музей йортына сәяхәт”.Р.Миңнуллин “Йорт агачлары”</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27</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Уточнение своего и авторского отношения к герою” Р.Миңнуллин “Бывают разные люди”,Жалко,что я родился мальчиком   ”  Г.Тукай “Когда это бывает ?”,  .Афзал “Первый снег” “Үзеңнең һәм авторның геройга мөнәсәбәтен ачыклау. Р.Миңнуллин “Төрле кешеләр була”,”Юкка малай булганмын”Серле ачкыч” мәктәп клубы утырышы. Г.Тукай “Бу кайчак була?”, Р.Корбан “Ел фасыллары”, Г.Афзал “Беренче кар”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jc w:val="center"/>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lang w:val="tt-RU"/>
              </w:rPr>
              <w:t>Газеты и журналы для детей.    Б алалар өчен газета-журналлар 2 сәг.</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28</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Герой рассказа.Р.Валива “ Девочка радости “Как распространяются новости ? Р.Миңнуллин  “ Мальчики разговаривают “Хикәя герое. Р.Вәлиева “Шатлык кызы”.</w:t>
            </w:r>
            <w:r w:rsidRPr="00241308">
              <w:rPr>
                <w:rFonts w:ascii="Calibri" w:eastAsia="Calibri" w:hAnsi="Calibri" w:cs="Times New Roman"/>
              </w:rPr>
              <w:t xml:space="preserve"> </w:t>
            </w:r>
            <w:r w:rsidRPr="00241308">
              <w:rPr>
                <w:rFonts w:ascii="Times New Roman" w:eastAsia="Calibri" w:hAnsi="Times New Roman" w:cs="Times New Roman"/>
                <w:color w:val="0D0D0D"/>
                <w:sz w:val="24"/>
                <w:szCs w:val="24"/>
                <w:lang w:val="tt-RU"/>
              </w:rPr>
              <w:t>Яңалыклар ничек тарала? Р.Миңнуллин “Малайлар сөйләшә”.</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29</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Детские журналы.Детские газеты.  “ Секретный ключ “заседание школы. Ш.Галиев “ Тишина “ Для поэта природа загадочная и живая “Балалар журналлары.</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Балалар газеталары</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“Серле ачкыч” мәктәп клубы утырышы. Ш.Галиев “Тынлык”. Шагыйрь өчен табигать-серле һәм җанлы дөнья.Г.Хәсәнов “Имән каргасы”</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lang w:val="tt-RU"/>
              </w:rPr>
              <w:t>Для поэта природа загадочная и живая</w:t>
            </w:r>
            <w:r w:rsidRPr="00241308">
              <w:rPr>
                <w:rFonts w:ascii="Times New Roman" w:eastAsia="Calibri" w:hAnsi="Times New Roman" w:cs="Times New Roman"/>
                <w:color w:val="0D0D0D"/>
                <w:sz w:val="24"/>
                <w:szCs w:val="24"/>
                <w:lang w:val="tt-RU"/>
              </w:rPr>
              <w:t xml:space="preserve">   .  </w:t>
            </w:r>
            <w:r w:rsidRPr="00241308">
              <w:rPr>
                <w:rFonts w:ascii="Times New Roman" w:eastAsia="Calibri" w:hAnsi="Times New Roman" w:cs="Times New Roman"/>
                <w:b/>
                <w:color w:val="0D0D0D"/>
                <w:sz w:val="24"/>
                <w:szCs w:val="24"/>
                <w:lang w:val="tt-RU"/>
              </w:rPr>
              <w:t>Шагыйрь өчен табигать-серле һәм җанлы дөнья 5 сәг.</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30</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 Перед светлыми окнами . “Путешествие  в дом музея.” Красота зимнего леса .А.Еники “ Зимний лес” Йулдуз “ Счастливое дерево” Якты тәрәзә каршында. ”Музей йорты”на сәяхәт.</w:t>
            </w:r>
            <w:r w:rsidRPr="00241308">
              <w:rPr>
                <w:rFonts w:ascii="Calibri" w:eastAsia="Calibri" w:hAnsi="Calibri" w:cs="Times New Roman"/>
              </w:rPr>
              <w:t xml:space="preserve"> </w:t>
            </w:r>
            <w:r w:rsidRPr="00241308">
              <w:rPr>
                <w:rFonts w:ascii="Times New Roman" w:eastAsia="Calibri" w:hAnsi="Times New Roman" w:cs="Times New Roman"/>
                <w:color w:val="0D0D0D"/>
                <w:sz w:val="24"/>
                <w:szCs w:val="24"/>
                <w:lang w:val="tt-RU"/>
              </w:rPr>
              <w:t>Кышкы урман матурлыгы. Ә.Еники “Кышкы урман”, Йолдыз “Бәхетле агач”.</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31</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Печаль светлого озера . М.Файзуллина. “Деревья тоже меняют наряд“ “ Как рождается смех” Л.Лерон  “  “Дырявая память”   </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     “Ф.Сафин”Якты күл сагышы” М.Фәйзуллина “Агачлар да күлмәк алыштыра”.</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Көлке ничек туа? Л.Лерон “Тишек хәтер”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32</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В шутке бывает главная мысль “ М. Галиев “ У зеркала”  М Шабаев “ Голубая кошка” Шаяртуның да бер төп мәгънәсе була. М.Галиев “Көзге каршында”, М.Шабаев “Зәңгәр песи”</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Гаҗәпнең дә гаҗәбе, мәзәкнең дә мәзәге.Э.Шәри-фуллина “Оттырды”, Л.Лерон “Гаҗәп хәлләр”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33</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Удивительные зрелища . М Галиев “ Зрелище “М.Мухәмметшин  “ Если буду сильным “ Искитмәле тамаша-лар.М.Галиев “Тамаша”, М.Мөхәммәтшин ”Көчле булсам”.</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 Серле ачкыч” мәктәп клубына хат. “ Серле ачкыч” мәктәп клубы членнарына биремнәр.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605"/>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34</w:t>
            </w: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Задания на лето .В гостях у газеты “ Сабантуй “                 Җәйге биремнәр.</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“Сабантуй”газетасында кунакта</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bl>
    <w:p w:rsidR="00241308" w:rsidRPr="00241308" w:rsidRDefault="00241308" w:rsidP="00241308">
      <w:pPr>
        <w:spacing w:after="0" w:line="240" w:lineRule="auto"/>
        <w:ind w:firstLine="709"/>
        <w:contextualSpacing/>
        <w:jc w:val="center"/>
        <w:rPr>
          <w:rFonts w:ascii="Times New Roman" w:eastAsia="Calibri" w:hAnsi="Times New Roman" w:cs="Times New Roman"/>
          <w:b/>
          <w:bCs/>
          <w:color w:val="0D0D0D"/>
          <w:sz w:val="24"/>
          <w:szCs w:val="24"/>
          <w:lang w:val="tt-RU"/>
        </w:rPr>
      </w:pPr>
      <w:r w:rsidRPr="00241308">
        <w:rPr>
          <w:rFonts w:ascii="Times New Roman" w:eastAsia="Calibri" w:hAnsi="Times New Roman" w:cs="Times New Roman"/>
          <w:b/>
          <w:bCs/>
          <w:color w:val="0D0D0D"/>
          <w:sz w:val="24"/>
          <w:szCs w:val="24"/>
          <w:lang w:val="tt-RU"/>
        </w:rPr>
        <w:t xml:space="preserve">  </w:t>
      </w:r>
    </w:p>
    <w:p w:rsidR="00241308" w:rsidRPr="00241308" w:rsidRDefault="00241308" w:rsidP="00241308">
      <w:pPr>
        <w:spacing w:after="0" w:line="240" w:lineRule="auto"/>
        <w:ind w:firstLine="709"/>
        <w:contextualSpacing/>
        <w:jc w:val="center"/>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ind w:firstLine="709"/>
        <w:contextualSpacing/>
        <w:jc w:val="center"/>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ind w:firstLine="709"/>
        <w:contextualSpacing/>
        <w:jc w:val="center"/>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ind w:firstLine="709"/>
        <w:contextualSpacing/>
        <w:jc w:val="center"/>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autoSpaceDE w:val="0"/>
        <w:autoSpaceDN w:val="0"/>
        <w:adjustRightInd w:val="0"/>
        <w:spacing w:after="0" w:line="240" w:lineRule="auto"/>
        <w:rPr>
          <w:rFonts w:ascii="Times New Roman" w:eastAsia="Calibri" w:hAnsi="Times New Roman" w:cs="Times New Roman"/>
          <w:b/>
          <w:bCs/>
          <w:color w:val="0D0D0D"/>
          <w:sz w:val="24"/>
          <w:szCs w:val="24"/>
          <w:lang w:val="tt-RU"/>
        </w:rPr>
      </w:pPr>
    </w:p>
    <w:p w:rsidR="00241308" w:rsidRPr="00241308" w:rsidRDefault="00241308" w:rsidP="00241308">
      <w:pPr>
        <w:rPr>
          <w:rFonts w:ascii="Calibri" w:eastAsia="Calibri" w:hAnsi="Calibri" w:cs="Times New Roman"/>
        </w:rPr>
      </w:pPr>
    </w:p>
    <w:p w:rsidR="00241308" w:rsidRDefault="00241308">
      <w:bookmarkStart w:id="0" w:name="_GoBack"/>
      <w:bookmarkEnd w:id="0"/>
    </w:p>
    <w:sectPr w:rsidR="00241308" w:rsidSect="00241308">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308"/>
    <w:rsid w:val="00241308"/>
    <w:rsid w:val="004454AC"/>
    <w:rsid w:val="00BF7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13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13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13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13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1423</Words>
  <Characters>8112</Characters>
  <Application>Microsoft Office Word</Application>
  <DocSecurity>0</DocSecurity>
  <Lines>67</Lines>
  <Paragraphs>19</Paragraphs>
  <ScaleCrop>false</ScaleCrop>
  <Company/>
  <LinksUpToDate>false</LinksUpToDate>
  <CharactersWithSpaces>9516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Роза</dc:creator>
  <cp:lastModifiedBy>Роза</cp:lastModifiedBy>
  <cp:revision>1</cp:revision>
  <dcterms:created xsi:type="dcterms:W3CDTF">2020-10-20T18:01:00Z</dcterms:created>
  <dcterms:modified xsi:type="dcterms:W3CDTF">2020-10-20T18:04:00Z</dcterms:modified>
</cp:coreProperties>
</file>